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4B41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51C5C62B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0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300"/>
        <w:gridCol w:w="2167"/>
      </w:tblGrid>
      <w:tr w14:paraId="529F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73242BE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A856187">
            <w:pPr>
              <w:spacing w:line="480" w:lineRule="exact"/>
              <w:jc w:val="center"/>
              <w:rPr>
                <w:rFonts w:hint="default" w:hAnsi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/>
              </w:rPr>
              <w:t>枝江市金润源水务有限公司</w:t>
            </w:r>
          </w:p>
        </w:tc>
        <w:tc>
          <w:tcPr>
            <w:tcW w:w="1300" w:type="dxa"/>
            <w:vAlign w:val="center"/>
          </w:tcPr>
          <w:p w14:paraId="12D0F102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167" w:type="dxa"/>
            <w:vAlign w:val="center"/>
          </w:tcPr>
          <w:p w14:paraId="5C28E316">
            <w:pPr>
              <w:pStyle w:val="5"/>
              <w:ind w:firstLine="360" w:firstLineChars="15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刘素明、赵祥</w:t>
            </w:r>
          </w:p>
        </w:tc>
      </w:tr>
      <w:tr w14:paraId="618D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19E9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2E36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水务公司活性炭采购</w:t>
            </w:r>
          </w:p>
        </w:tc>
        <w:tc>
          <w:tcPr>
            <w:tcW w:w="1300" w:type="dxa"/>
            <w:vAlign w:val="center"/>
          </w:tcPr>
          <w:p w14:paraId="7637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价</w:t>
            </w:r>
          </w:p>
        </w:tc>
        <w:tc>
          <w:tcPr>
            <w:tcW w:w="2167" w:type="dxa"/>
            <w:vAlign w:val="center"/>
          </w:tcPr>
          <w:p w14:paraId="231B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94860元    （5270元/吨）</w:t>
            </w:r>
          </w:p>
        </w:tc>
      </w:tr>
      <w:tr w14:paraId="3D6B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979" w:type="dxa"/>
            <w:gridSpan w:val="2"/>
            <w:vAlign w:val="center"/>
          </w:tcPr>
          <w:p w14:paraId="52671DB3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5E61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采购净水厂饮水用粉末活性炭18吨</w:t>
            </w:r>
          </w:p>
        </w:tc>
      </w:tr>
      <w:tr w14:paraId="3D64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94" w:type="dxa"/>
            <w:vMerge w:val="restart"/>
            <w:vAlign w:val="center"/>
          </w:tcPr>
          <w:p w14:paraId="1F2E8736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56309609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139D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，每次订货后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3天内交货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每次供货需提供第三方检测报告</w:t>
            </w:r>
          </w:p>
        </w:tc>
      </w:tr>
      <w:tr w14:paraId="77E4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3C658D6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5D051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13DECB1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1E2B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4" w:type="dxa"/>
            <w:vMerge w:val="continue"/>
            <w:vAlign w:val="center"/>
          </w:tcPr>
          <w:p w14:paraId="26DCDC2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8B04A3A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053C9983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36E1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0C04F672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A33FCAB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49C84A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56DA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中标供应商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供货完成并验收合格，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开具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采购方认可的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发票后一次性付清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。</w:t>
            </w:r>
          </w:p>
        </w:tc>
      </w:tr>
      <w:tr w14:paraId="32F2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25234D0F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6EA54F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3354339E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1.本次采购需提供营业执照复印件加盖公章、涉及饮用水卫生许可批件、本年度的第三方产品质检报告，非厂家供应商需提供厂家授权书（均加盖公章）。</w:t>
            </w:r>
          </w:p>
          <w:p w14:paraId="474680C0">
            <w:pPr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2.法人或委托代理人身份证复印件加盖公章；授权委托书加盖公章。      3</w:t>
            </w:r>
            <w:r>
              <w:rPr>
                <w:rFonts w:hint="eastAsia" w:hAnsi="宋体" w:cs="宋体"/>
                <w:sz w:val="24"/>
                <w:szCs w:val="24"/>
              </w:rPr>
              <w:t>.其他事项由合同约定。</w:t>
            </w:r>
          </w:p>
        </w:tc>
      </w:tr>
      <w:tr w14:paraId="77B3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79" w:type="dxa"/>
            <w:gridSpan w:val="2"/>
            <w:vAlign w:val="center"/>
          </w:tcPr>
          <w:p w14:paraId="2D73742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22312E6B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0FC9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979" w:type="dxa"/>
            <w:gridSpan w:val="2"/>
            <w:vAlign w:val="center"/>
          </w:tcPr>
          <w:p w14:paraId="6743FA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4B8E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递交地址：枝江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金润源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水务有限公司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（湖北省枝江市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沿江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大道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号）</w:t>
            </w:r>
          </w:p>
          <w:p w14:paraId="390E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2025年9月24日10时00分（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，过时不予受理。</w:t>
            </w:r>
          </w:p>
          <w:p w14:paraId="5B63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接收人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万宇</w:t>
            </w:r>
          </w:p>
          <w:p w14:paraId="53A0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联系电话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：13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487280377</w:t>
            </w:r>
          </w:p>
        </w:tc>
      </w:tr>
      <w:tr w14:paraId="6669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79" w:type="dxa"/>
            <w:gridSpan w:val="2"/>
            <w:vAlign w:val="center"/>
          </w:tcPr>
          <w:p w14:paraId="517EE4E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001BDD2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A4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79" w:type="dxa"/>
            <w:gridSpan w:val="2"/>
            <w:vAlign w:val="center"/>
          </w:tcPr>
          <w:p w14:paraId="13F75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017BE5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32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979" w:type="dxa"/>
            <w:gridSpan w:val="2"/>
            <w:vAlign w:val="center"/>
          </w:tcPr>
          <w:p w14:paraId="31E10193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681FB87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4E75DDB8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7573846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4AEF9077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3C873D6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6FD28BFA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20768BB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CDB6A52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6D4581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108B7146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44D81F8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5FF7DDE9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77F4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80" w:firstLineChars="100"/>
        <w:jc w:val="left"/>
        <w:textAlignment w:val="auto"/>
        <w:rPr>
          <w:rFonts w:hint="eastAsia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eastAsia="zh-CN"/>
        </w:rPr>
        <w:t>联系人：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hAnsi="宋体" w:cs="宋体"/>
          <w:sz w:val="28"/>
          <w:szCs w:val="28"/>
          <w:u w:val="none"/>
          <w:lang w:eastAsia="zh-CN"/>
        </w:rPr>
        <w:t>联系电话：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 w14:paraId="4564A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hAnsi="宋体" w:cs="宋体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val="en-US" w:eastAsia="zh-CN"/>
        </w:rPr>
        <w:t>附件1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生活饮用水净水厂用活性炭技术要求</w:t>
      </w:r>
    </w:p>
    <w:p w14:paraId="137B30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参考GB/T 7701.2-2008和CJ/T 345—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2010标准。</w:t>
      </w:r>
    </w:p>
    <w:p w14:paraId="2E191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外观：暗黑色碳素物质，粉末状。</w:t>
      </w:r>
    </w:p>
    <w:p w14:paraId="53243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杂质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活性炭中不应含有影响人体健康的有毒、有害物质。</w:t>
      </w:r>
    </w:p>
    <w:p w14:paraId="65A5B2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生活饮用水净水厂用煤质活性炭技术指标应符合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tbl>
      <w:tblPr>
        <w:tblStyle w:val="10"/>
        <w:tblW w:w="8295" w:type="dxa"/>
        <w:tblInd w:w="8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40"/>
        <w:gridCol w:w="3210"/>
      </w:tblGrid>
      <w:tr w14:paraId="6A18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粉末活性炭指标要求</w:t>
            </w:r>
          </w:p>
        </w:tc>
      </w:tr>
      <w:tr w14:paraId="369E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孔容积/（mL/g）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≥0.65</w:t>
            </w:r>
          </w:p>
        </w:tc>
      </w:tr>
      <w:tr w14:paraId="75CC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比表面积/（m²/g）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≥900</w:t>
            </w:r>
          </w:p>
        </w:tc>
      </w:tr>
      <w:tr w14:paraId="2A00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水分/%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≤10</w:t>
            </w:r>
          </w:p>
        </w:tc>
      </w:tr>
      <w:tr w14:paraId="7250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装填密度/（g/L）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≥200</w:t>
            </w:r>
          </w:p>
        </w:tc>
      </w:tr>
      <w:tr w14:paraId="6076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pH值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6-10</w:t>
            </w:r>
          </w:p>
        </w:tc>
      </w:tr>
      <w:tr w14:paraId="5407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碘吸附值/（mg/g）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≥900</w:t>
            </w:r>
          </w:p>
        </w:tc>
      </w:tr>
      <w:tr w14:paraId="141A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亚甲蓝吸附值/（mg/g）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≥150</w:t>
            </w:r>
          </w:p>
        </w:tc>
      </w:tr>
      <w:tr w14:paraId="42C3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酚值/（mg/L）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≤25</w:t>
            </w:r>
          </w:p>
        </w:tc>
      </w:tr>
      <w:tr w14:paraId="3A0A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二甲基异莰醇吸附值/（μg/g）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≥4.5</w:t>
            </w:r>
          </w:p>
        </w:tc>
      </w:tr>
      <w:tr w14:paraId="4353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水溶物/%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≤0.4</w:t>
            </w:r>
          </w:p>
        </w:tc>
      </w:tr>
      <w:tr w14:paraId="209F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粒度/%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200 目</w:t>
            </w:r>
          </w:p>
        </w:tc>
      </w:tr>
      <w:tr w14:paraId="3FAD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锌(Zn)/(μg/g)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&lt;500</w:t>
            </w:r>
          </w:p>
        </w:tc>
      </w:tr>
      <w:tr w14:paraId="46E7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砷(As)/(μg/g)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&lt;2</w:t>
            </w:r>
          </w:p>
        </w:tc>
      </w:tr>
      <w:tr w14:paraId="62EC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镉(Cd)/(μg/g)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&lt;1</w:t>
            </w:r>
          </w:p>
        </w:tc>
      </w:tr>
      <w:tr w14:paraId="5F7B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铅(Pb)/(μg/g)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&lt;10</w:t>
            </w:r>
          </w:p>
        </w:tc>
      </w:tr>
      <w:tr w14:paraId="2392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200目对应尺寸为75pm,通过筛网的产品大于或等于90%。</w:t>
            </w:r>
          </w:p>
        </w:tc>
      </w:tr>
    </w:tbl>
    <w:p w14:paraId="4EF1F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</w:p>
    <w:p w14:paraId="240BD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5A84C6-9E5B-4D47-8386-7ECF6A5D54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0AF449-604B-4325-A303-6B6A43252142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0D01A29B-F047-4FC1-AEFC-B6ACFD946D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2MzOTAzMWI1ZTllM2IzZmMxZDA4YTY1MjgwMGE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EF4042"/>
    <w:rsid w:val="023B2336"/>
    <w:rsid w:val="023E5F09"/>
    <w:rsid w:val="02F231DD"/>
    <w:rsid w:val="0321276D"/>
    <w:rsid w:val="04341AEC"/>
    <w:rsid w:val="049872CD"/>
    <w:rsid w:val="0635157B"/>
    <w:rsid w:val="071719AF"/>
    <w:rsid w:val="074C7A32"/>
    <w:rsid w:val="080812F8"/>
    <w:rsid w:val="080B3BC5"/>
    <w:rsid w:val="087D7E64"/>
    <w:rsid w:val="08E93D9B"/>
    <w:rsid w:val="091D7025"/>
    <w:rsid w:val="094E0D03"/>
    <w:rsid w:val="09661AD5"/>
    <w:rsid w:val="099502EC"/>
    <w:rsid w:val="0A932A8E"/>
    <w:rsid w:val="0B5F552F"/>
    <w:rsid w:val="0C8A611A"/>
    <w:rsid w:val="0E064864"/>
    <w:rsid w:val="0FC54981"/>
    <w:rsid w:val="0FCA2977"/>
    <w:rsid w:val="0FD5194C"/>
    <w:rsid w:val="100578A0"/>
    <w:rsid w:val="11D1163D"/>
    <w:rsid w:val="12EB0E74"/>
    <w:rsid w:val="13450C70"/>
    <w:rsid w:val="139611C4"/>
    <w:rsid w:val="13A20AA0"/>
    <w:rsid w:val="13AE3086"/>
    <w:rsid w:val="15096BAB"/>
    <w:rsid w:val="15402DDD"/>
    <w:rsid w:val="15602773"/>
    <w:rsid w:val="15E26448"/>
    <w:rsid w:val="16E27620"/>
    <w:rsid w:val="17841AF5"/>
    <w:rsid w:val="179B1BC0"/>
    <w:rsid w:val="17CC2342"/>
    <w:rsid w:val="18764614"/>
    <w:rsid w:val="18F56A1B"/>
    <w:rsid w:val="19C55FA1"/>
    <w:rsid w:val="19D13763"/>
    <w:rsid w:val="19F8741E"/>
    <w:rsid w:val="1A076B95"/>
    <w:rsid w:val="1AD62E10"/>
    <w:rsid w:val="1B121BA8"/>
    <w:rsid w:val="1BB03F04"/>
    <w:rsid w:val="1BF24FF0"/>
    <w:rsid w:val="1C26509C"/>
    <w:rsid w:val="1CCA51F1"/>
    <w:rsid w:val="1CE23EA3"/>
    <w:rsid w:val="1CF6127F"/>
    <w:rsid w:val="1D1C13C9"/>
    <w:rsid w:val="1E206F43"/>
    <w:rsid w:val="1FB060A5"/>
    <w:rsid w:val="20A27C64"/>
    <w:rsid w:val="20B06817"/>
    <w:rsid w:val="20D075FC"/>
    <w:rsid w:val="21FC7BE7"/>
    <w:rsid w:val="22E770B7"/>
    <w:rsid w:val="231959E9"/>
    <w:rsid w:val="24AB1B33"/>
    <w:rsid w:val="25A86501"/>
    <w:rsid w:val="26AD44E9"/>
    <w:rsid w:val="271D2E9B"/>
    <w:rsid w:val="27845940"/>
    <w:rsid w:val="283474BA"/>
    <w:rsid w:val="288A2120"/>
    <w:rsid w:val="29770AB4"/>
    <w:rsid w:val="29BF5862"/>
    <w:rsid w:val="2A0841E2"/>
    <w:rsid w:val="2A862E22"/>
    <w:rsid w:val="2AB37F1E"/>
    <w:rsid w:val="2BBE5895"/>
    <w:rsid w:val="2D497251"/>
    <w:rsid w:val="2D99131E"/>
    <w:rsid w:val="2DAB4962"/>
    <w:rsid w:val="2E0C7491"/>
    <w:rsid w:val="2E3807D7"/>
    <w:rsid w:val="2E44751D"/>
    <w:rsid w:val="2F4309AA"/>
    <w:rsid w:val="2F5931A9"/>
    <w:rsid w:val="2F8E292B"/>
    <w:rsid w:val="2FC23965"/>
    <w:rsid w:val="2FF93D3B"/>
    <w:rsid w:val="301476DB"/>
    <w:rsid w:val="305F2992"/>
    <w:rsid w:val="31261CF2"/>
    <w:rsid w:val="3176192B"/>
    <w:rsid w:val="326830EC"/>
    <w:rsid w:val="334E05DC"/>
    <w:rsid w:val="348B6A8D"/>
    <w:rsid w:val="34952285"/>
    <w:rsid w:val="34AA5A08"/>
    <w:rsid w:val="34D6242B"/>
    <w:rsid w:val="34EC7636"/>
    <w:rsid w:val="351512F1"/>
    <w:rsid w:val="354F3ED2"/>
    <w:rsid w:val="35BF0184"/>
    <w:rsid w:val="36937F0D"/>
    <w:rsid w:val="36AD706B"/>
    <w:rsid w:val="36B91743"/>
    <w:rsid w:val="37016620"/>
    <w:rsid w:val="377A51F7"/>
    <w:rsid w:val="37C363CF"/>
    <w:rsid w:val="3845630A"/>
    <w:rsid w:val="38835DA2"/>
    <w:rsid w:val="38AD08B2"/>
    <w:rsid w:val="38B12FA4"/>
    <w:rsid w:val="38D625D9"/>
    <w:rsid w:val="392805D2"/>
    <w:rsid w:val="39397255"/>
    <w:rsid w:val="39470A21"/>
    <w:rsid w:val="395B141D"/>
    <w:rsid w:val="396633F1"/>
    <w:rsid w:val="3A6B4EA3"/>
    <w:rsid w:val="3AE26BDE"/>
    <w:rsid w:val="3B8E43E4"/>
    <w:rsid w:val="3B9844F8"/>
    <w:rsid w:val="3BA83D2C"/>
    <w:rsid w:val="3C402D95"/>
    <w:rsid w:val="3D827E28"/>
    <w:rsid w:val="3DC86D51"/>
    <w:rsid w:val="3E5C26F9"/>
    <w:rsid w:val="3EB50C97"/>
    <w:rsid w:val="3EC31764"/>
    <w:rsid w:val="3F6252B2"/>
    <w:rsid w:val="3F87352A"/>
    <w:rsid w:val="3F8A18A4"/>
    <w:rsid w:val="3FC34336"/>
    <w:rsid w:val="406776C1"/>
    <w:rsid w:val="40DF50AA"/>
    <w:rsid w:val="40E818A3"/>
    <w:rsid w:val="413C66B2"/>
    <w:rsid w:val="41786642"/>
    <w:rsid w:val="41A80181"/>
    <w:rsid w:val="41B30D42"/>
    <w:rsid w:val="42593DF3"/>
    <w:rsid w:val="4337256E"/>
    <w:rsid w:val="44674518"/>
    <w:rsid w:val="454E30A5"/>
    <w:rsid w:val="4552461A"/>
    <w:rsid w:val="45881C31"/>
    <w:rsid w:val="45FB4DA5"/>
    <w:rsid w:val="46126162"/>
    <w:rsid w:val="4624652D"/>
    <w:rsid w:val="47133239"/>
    <w:rsid w:val="47535C6A"/>
    <w:rsid w:val="476B7039"/>
    <w:rsid w:val="47B8652B"/>
    <w:rsid w:val="47F1012F"/>
    <w:rsid w:val="48825C68"/>
    <w:rsid w:val="48EE2DA4"/>
    <w:rsid w:val="496179F3"/>
    <w:rsid w:val="49721F92"/>
    <w:rsid w:val="49AE46B7"/>
    <w:rsid w:val="4BC63ACB"/>
    <w:rsid w:val="4BE100F5"/>
    <w:rsid w:val="4C2B0D16"/>
    <w:rsid w:val="4C323EA3"/>
    <w:rsid w:val="4C8147A2"/>
    <w:rsid w:val="4C9574BA"/>
    <w:rsid w:val="4C9B5863"/>
    <w:rsid w:val="4C9E56C6"/>
    <w:rsid w:val="4D4E08C5"/>
    <w:rsid w:val="4E0E5694"/>
    <w:rsid w:val="4E1127DB"/>
    <w:rsid w:val="4E8D5F4B"/>
    <w:rsid w:val="4EEE63D9"/>
    <w:rsid w:val="4F5305C3"/>
    <w:rsid w:val="4FB4691E"/>
    <w:rsid w:val="507A0210"/>
    <w:rsid w:val="508F2ED1"/>
    <w:rsid w:val="511863B8"/>
    <w:rsid w:val="512465F6"/>
    <w:rsid w:val="51790045"/>
    <w:rsid w:val="53D0113F"/>
    <w:rsid w:val="54877E68"/>
    <w:rsid w:val="549B5FF7"/>
    <w:rsid w:val="54F9061D"/>
    <w:rsid w:val="55165E3C"/>
    <w:rsid w:val="557E4E62"/>
    <w:rsid w:val="56420717"/>
    <w:rsid w:val="5691518D"/>
    <w:rsid w:val="57451614"/>
    <w:rsid w:val="57680BC4"/>
    <w:rsid w:val="58A843FE"/>
    <w:rsid w:val="58B16D7F"/>
    <w:rsid w:val="590D1F80"/>
    <w:rsid w:val="59A034F4"/>
    <w:rsid w:val="59BD03D5"/>
    <w:rsid w:val="5A220D20"/>
    <w:rsid w:val="5B2A2EDC"/>
    <w:rsid w:val="5BF0162F"/>
    <w:rsid w:val="5C815FF5"/>
    <w:rsid w:val="5CC3602A"/>
    <w:rsid w:val="5DB6390D"/>
    <w:rsid w:val="5DC73497"/>
    <w:rsid w:val="5E80397E"/>
    <w:rsid w:val="5E9A5A54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4780B89"/>
    <w:rsid w:val="65A82E63"/>
    <w:rsid w:val="669348E1"/>
    <w:rsid w:val="671958AB"/>
    <w:rsid w:val="67EA0552"/>
    <w:rsid w:val="683706DE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6FFC769A"/>
    <w:rsid w:val="7022100E"/>
    <w:rsid w:val="702B255D"/>
    <w:rsid w:val="71C336BE"/>
    <w:rsid w:val="71D8356D"/>
    <w:rsid w:val="72231757"/>
    <w:rsid w:val="75070854"/>
    <w:rsid w:val="75327494"/>
    <w:rsid w:val="75B21FE9"/>
    <w:rsid w:val="76382E28"/>
    <w:rsid w:val="76566D79"/>
    <w:rsid w:val="76C5476F"/>
    <w:rsid w:val="7780135A"/>
    <w:rsid w:val="77FE4D75"/>
    <w:rsid w:val="78425CBB"/>
    <w:rsid w:val="787A1160"/>
    <w:rsid w:val="789F4016"/>
    <w:rsid w:val="79453B67"/>
    <w:rsid w:val="79C41ED1"/>
    <w:rsid w:val="79ED0CD0"/>
    <w:rsid w:val="7A1D7BD2"/>
    <w:rsid w:val="7A953130"/>
    <w:rsid w:val="7B6A706A"/>
    <w:rsid w:val="7BEC35FD"/>
    <w:rsid w:val="7C3F34DF"/>
    <w:rsid w:val="7CD41350"/>
    <w:rsid w:val="7DE26AEB"/>
    <w:rsid w:val="7DF3065A"/>
    <w:rsid w:val="7E8D2904"/>
    <w:rsid w:val="7ED650BD"/>
    <w:rsid w:val="7F2668BB"/>
    <w:rsid w:val="7FA0434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4">
    <w:name w:val="页眉 Char"/>
    <w:basedOn w:val="12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846</Words>
  <Characters>1003</Characters>
  <Lines>9</Lines>
  <Paragraphs>2</Paragraphs>
  <TotalTime>15</TotalTime>
  <ScaleCrop>false</ScaleCrop>
  <LinksUpToDate>false</LinksUpToDate>
  <CharactersWithSpaces>1263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2025-09-18T06:39:00Z</cp:lastPrinted>
  <dcterms:modified xsi:type="dcterms:W3CDTF">2025-09-19T01:47:04Z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DB73F5D717484B7AA0F3109FFFF8B520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