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4B41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51C5C62B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0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300"/>
        <w:gridCol w:w="2167"/>
      </w:tblGrid>
      <w:tr w14:paraId="529F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73242BE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A856187">
            <w:pPr>
              <w:spacing w:line="480" w:lineRule="exact"/>
              <w:jc w:val="center"/>
              <w:rPr>
                <w:rFonts w:hint="default" w:hAnsi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cs="宋体"/>
                <w:sz w:val="24"/>
                <w:szCs w:val="24"/>
                <w:lang w:val="en-US"/>
              </w:rPr>
              <w:t>枝江市金润源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水务</w:t>
            </w:r>
            <w:r>
              <w:rPr>
                <w:rFonts w:hint="default" w:hAnsi="宋体" w:cs="宋体"/>
                <w:sz w:val="24"/>
                <w:szCs w:val="24"/>
                <w:lang w:val="en-US"/>
              </w:rPr>
              <w:t>有限公司</w:t>
            </w:r>
          </w:p>
        </w:tc>
        <w:tc>
          <w:tcPr>
            <w:tcW w:w="1300" w:type="dxa"/>
            <w:vAlign w:val="center"/>
          </w:tcPr>
          <w:p w14:paraId="12D0F102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167" w:type="dxa"/>
            <w:vAlign w:val="center"/>
          </w:tcPr>
          <w:p w14:paraId="5C28E316">
            <w:pPr>
              <w:pStyle w:val="5"/>
              <w:ind w:firstLine="360" w:firstLineChars="15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刘素明、赵祥</w:t>
            </w:r>
          </w:p>
        </w:tc>
      </w:tr>
      <w:tr w14:paraId="618D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79" w:type="dxa"/>
            <w:gridSpan w:val="2"/>
            <w:vAlign w:val="center"/>
          </w:tcPr>
          <w:p w14:paraId="19E9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2E36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月氯酸钠采购</w:t>
            </w:r>
          </w:p>
        </w:tc>
        <w:tc>
          <w:tcPr>
            <w:tcW w:w="1300" w:type="dxa"/>
            <w:vAlign w:val="center"/>
          </w:tcPr>
          <w:p w14:paraId="76371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预算</w:t>
            </w:r>
            <w:bookmarkStart w:id="0" w:name="_GoBack"/>
            <w:bookmarkEnd w:id="0"/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价</w:t>
            </w:r>
          </w:p>
        </w:tc>
        <w:tc>
          <w:tcPr>
            <w:tcW w:w="2167" w:type="dxa"/>
            <w:vAlign w:val="center"/>
          </w:tcPr>
          <w:p w14:paraId="231B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986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00元    （5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元/吨）</w:t>
            </w:r>
          </w:p>
        </w:tc>
      </w:tr>
      <w:tr w14:paraId="3D6B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979" w:type="dxa"/>
            <w:gridSpan w:val="2"/>
            <w:vAlign w:val="center"/>
          </w:tcPr>
          <w:p w14:paraId="52671DB3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5E61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采购制水消毒原材料氯酸钠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17吨</w:t>
            </w:r>
          </w:p>
        </w:tc>
      </w:tr>
      <w:tr w14:paraId="3D64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94" w:type="dxa"/>
            <w:vMerge w:val="restart"/>
            <w:vAlign w:val="center"/>
          </w:tcPr>
          <w:p w14:paraId="1F2E8736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56309609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139D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合同签订后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分批次供货，每次订货后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3天内交货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每次供货需提供第三方检测报告</w:t>
            </w:r>
          </w:p>
        </w:tc>
      </w:tr>
      <w:tr w14:paraId="77E4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3C658D6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5D0516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13DECB1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1E2B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4" w:type="dxa"/>
            <w:vMerge w:val="continue"/>
            <w:vAlign w:val="center"/>
          </w:tcPr>
          <w:p w14:paraId="26DCDC2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8B04A3A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053C9983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36E1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0C04F672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A33FCAB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49C84A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56DA6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中标供应商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供货完成并验收合格，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开具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采购方认可的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发票后一次性付清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。</w:t>
            </w:r>
          </w:p>
        </w:tc>
      </w:tr>
      <w:tr w14:paraId="32F2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25234D0F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6EA54F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2277999F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1.本次采购需提供营业执照复印件加盖公章、危化品经营许可证、易制爆经营备案、本年度的第三方产品质检报告，非厂家供应商需提供厂家授权书。                                                     2.法人或委托代理人身份证复印件加盖公章；授权委托书加盖公章；</w:t>
            </w:r>
          </w:p>
          <w:p w14:paraId="474680C0">
            <w:pPr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宋体"/>
                <w:sz w:val="24"/>
                <w:szCs w:val="24"/>
              </w:rPr>
              <w:t>.其他事项由合同约定。</w:t>
            </w:r>
          </w:p>
        </w:tc>
      </w:tr>
      <w:tr w14:paraId="77B3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79" w:type="dxa"/>
            <w:gridSpan w:val="2"/>
            <w:vAlign w:val="center"/>
          </w:tcPr>
          <w:p w14:paraId="2D73742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22312E6B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0FC9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979" w:type="dxa"/>
            <w:gridSpan w:val="2"/>
            <w:vAlign w:val="center"/>
          </w:tcPr>
          <w:p w14:paraId="6743FAC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4B8E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递交地址：枝江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金润源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水务有限公司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（湖北省枝江市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沿江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大道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号）</w:t>
            </w:r>
          </w:p>
          <w:p w14:paraId="390E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9时00分（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，过时不予受理。</w:t>
            </w:r>
          </w:p>
          <w:p w14:paraId="5B63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接收人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万宇</w:t>
            </w:r>
          </w:p>
          <w:p w14:paraId="53A0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联系电话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eastAsia="zh-CN"/>
              </w:rPr>
              <w:t>：13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487280377</w:t>
            </w:r>
          </w:p>
        </w:tc>
      </w:tr>
      <w:tr w14:paraId="6669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79" w:type="dxa"/>
            <w:gridSpan w:val="2"/>
            <w:vAlign w:val="center"/>
          </w:tcPr>
          <w:p w14:paraId="517EE4E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001BDD2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A4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979" w:type="dxa"/>
            <w:gridSpan w:val="2"/>
            <w:vAlign w:val="center"/>
          </w:tcPr>
          <w:p w14:paraId="13F75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017BE5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32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979" w:type="dxa"/>
            <w:gridSpan w:val="2"/>
            <w:vAlign w:val="center"/>
          </w:tcPr>
          <w:p w14:paraId="31E10193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681FB87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4E75DDB8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7573846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4AEF9077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53C873D6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6FD28BFA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20768BB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CDB6A52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66D4581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108B7146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44D81F8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5FF7DDE9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77F4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80" w:firstLineChars="100"/>
        <w:jc w:val="left"/>
        <w:textAlignment w:val="auto"/>
        <w:rPr>
          <w:rFonts w:hint="eastAsia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eastAsia="zh-CN"/>
        </w:rPr>
        <w:t>联系人：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hAnsi="宋体" w:cs="宋体"/>
          <w:sz w:val="28"/>
          <w:szCs w:val="28"/>
          <w:u w:val="none"/>
          <w:lang w:eastAsia="zh-CN"/>
        </w:rPr>
        <w:t>联系电话：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 w14:paraId="4564A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hAnsi="宋体" w:cs="宋体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  <w:u w:val="none"/>
          <w:lang w:val="en-US" w:eastAsia="zh-CN"/>
        </w:rPr>
        <w:t>附件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氯酸钠技术要求</w:t>
      </w:r>
    </w:p>
    <w:p w14:paraId="137B30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执行GB/T1618-2018技术要求。</w:t>
      </w:r>
    </w:p>
    <w:p w14:paraId="2E191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外观：白色或微黄结晶型粉末。</w:t>
      </w:r>
    </w:p>
    <w:p w14:paraId="3572F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工业氯酸钠按本标准规定的试验方法检测应符合表1的规定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5A5B2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表1</w:t>
      </w:r>
    </w:p>
    <w:tbl>
      <w:tblPr>
        <w:tblStyle w:val="11"/>
        <w:tblW w:w="10683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166"/>
        <w:gridCol w:w="1134"/>
        <w:gridCol w:w="1066"/>
        <w:gridCol w:w="1084"/>
        <w:gridCol w:w="1166"/>
        <w:gridCol w:w="1100"/>
      </w:tblGrid>
      <w:tr w14:paraId="6810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Merge w:val="restart"/>
            <w:vAlign w:val="center"/>
          </w:tcPr>
          <w:p w14:paraId="540A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716" w:type="dxa"/>
            <w:gridSpan w:val="6"/>
          </w:tcPr>
          <w:p w14:paraId="1CC3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</w:tr>
      <w:tr w14:paraId="3247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Merge w:val="continue"/>
          </w:tcPr>
          <w:p w14:paraId="09E9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 w14:paraId="3223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</w:tc>
        <w:tc>
          <w:tcPr>
            <w:tcW w:w="3350" w:type="dxa"/>
            <w:gridSpan w:val="3"/>
          </w:tcPr>
          <w:p w14:paraId="1E17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</w:tc>
      </w:tr>
      <w:tr w14:paraId="4579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  <w:vMerge w:val="continue"/>
          </w:tcPr>
          <w:p w14:paraId="2EB8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 w14:paraId="482E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优等品</w:t>
            </w:r>
          </w:p>
        </w:tc>
        <w:tc>
          <w:tcPr>
            <w:tcW w:w="1134" w:type="dxa"/>
          </w:tcPr>
          <w:p w14:paraId="1AAD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一等品</w:t>
            </w:r>
          </w:p>
        </w:tc>
        <w:tc>
          <w:tcPr>
            <w:tcW w:w="1066" w:type="dxa"/>
          </w:tcPr>
          <w:p w14:paraId="6124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合格品</w:t>
            </w:r>
          </w:p>
        </w:tc>
        <w:tc>
          <w:tcPr>
            <w:tcW w:w="1084" w:type="dxa"/>
            <w:vAlign w:val="top"/>
          </w:tcPr>
          <w:p w14:paraId="0CF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优等品</w:t>
            </w:r>
          </w:p>
        </w:tc>
        <w:tc>
          <w:tcPr>
            <w:tcW w:w="1166" w:type="dxa"/>
            <w:vAlign w:val="top"/>
          </w:tcPr>
          <w:p w14:paraId="274B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一等品</w:t>
            </w:r>
          </w:p>
        </w:tc>
        <w:tc>
          <w:tcPr>
            <w:tcW w:w="1100" w:type="dxa"/>
            <w:vAlign w:val="top"/>
          </w:tcPr>
          <w:p w14:paraId="6FA8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合格品</w:t>
            </w:r>
          </w:p>
        </w:tc>
      </w:tr>
      <w:tr w14:paraId="044C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5AE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氯酸钠(NaC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O3)(以干基计)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≥</w:t>
            </w:r>
          </w:p>
        </w:tc>
        <w:tc>
          <w:tcPr>
            <w:tcW w:w="1166" w:type="dxa"/>
            <w:vAlign w:val="center"/>
          </w:tcPr>
          <w:p w14:paraId="25CB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99.5</w:t>
            </w:r>
          </w:p>
        </w:tc>
        <w:tc>
          <w:tcPr>
            <w:tcW w:w="1134" w:type="dxa"/>
            <w:vAlign w:val="center"/>
          </w:tcPr>
          <w:p w14:paraId="44FB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99.0</w:t>
            </w:r>
          </w:p>
        </w:tc>
        <w:tc>
          <w:tcPr>
            <w:tcW w:w="1066" w:type="dxa"/>
            <w:vAlign w:val="center"/>
          </w:tcPr>
          <w:p w14:paraId="01F2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98.0</w:t>
            </w:r>
          </w:p>
        </w:tc>
        <w:tc>
          <w:tcPr>
            <w:tcW w:w="1084" w:type="dxa"/>
            <w:vAlign w:val="center"/>
          </w:tcPr>
          <w:p w14:paraId="59EC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99.5</w:t>
            </w:r>
          </w:p>
        </w:tc>
        <w:tc>
          <w:tcPr>
            <w:tcW w:w="1166" w:type="dxa"/>
            <w:vAlign w:val="center"/>
          </w:tcPr>
          <w:p w14:paraId="5EA1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99.0</w:t>
            </w:r>
          </w:p>
        </w:tc>
        <w:tc>
          <w:tcPr>
            <w:tcW w:w="1100" w:type="dxa"/>
            <w:vAlign w:val="center"/>
          </w:tcPr>
          <w:p w14:paraId="7A60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97.0</w:t>
            </w:r>
          </w:p>
        </w:tc>
      </w:tr>
      <w:tr w14:paraId="498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7630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F22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0.10</w:t>
            </w:r>
          </w:p>
        </w:tc>
        <w:tc>
          <w:tcPr>
            <w:tcW w:w="1134" w:type="dxa"/>
            <w:vAlign w:val="center"/>
          </w:tcPr>
          <w:p w14:paraId="5580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0.30</w:t>
            </w:r>
          </w:p>
        </w:tc>
        <w:tc>
          <w:tcPr>
            <w:tcW w:w="1066" w:type="dxa"/>
            <w:vAlign w:val="center"/>
          </w:tcPr>
          <w:p w14:paraId="1BE7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0.50</w:t>
            </w:r>
          </w:p>
        </w:tc>
        <w:tc>
          <w:tcPr>
            <w:tcW w:w="1084" w:type="dxa"/>
            <w:vAlign w:val="center"/>
          </w:tcPr>
          <w:p w14:paraId="1E0E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166" w:type="dxa"/>
            <w:vAlign w:val="center"/>
          </w:tcPr>
          <w:p w14:paraId="2A7C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3.0</w:t>
            </w:r>
          </w:p>
        </w:tc>
        <w:tc>
          <w:tcPr>
            <w:tcW w:w="1100" w:type="dxa"/>
            <w:vAlign w:val="center"/>
          </w:tcPr>
          <w:p w14:paraId="2F32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3.0</w:t>
            </w:r>
          </w:p>
        </w:tc>
      </w:tr>
      <w:tr w14:paraId="62DC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4AA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水不溶物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2E05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134" w:type="dxa"/>
            <w:vAlign w:val="center"/>
          </w:tcPr>
          <w:p w14:paraId="4CF4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0.02</w:t>
            </w:r>
          </w:p>
        </w:tc>
        <w:tc>
          <w:tcPr>
            <w:tcW w:w="1066" w:type="dxa"/>
            <w:vAlign w:val="center"/>
          </w:tcPr>
          <w:p w14:paraId="79DE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0.03</w:t>
            </w:r>
          </w:p>
        </w:tc>
        <w:tc>
          <w:tcPr>
            <w:tcW w:w="1084" w:type="dxa"/>
            <w:vAlign w:val="center"/>
          </w:tcPr>
          <w:p w14:paraId="7C91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0.01</w:t>
            </w:r>
          </w:p>
        </w:tc>
        <w:tc>
          <w:tcPr>
            <w:tcW w:w="1166" w:type="dxa"/>
            <w:vAlign w:val="center"/>
          </w:tcPr>
          <w:p w14:paraId="2735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0.02</w:t>
            </w:r>
          </w:p>
        </w:tc>
        <w:tc>
          <w:tcPr>
            <w:tcW w:w="1100" w:type="dxa"/>
            <w:vAlign w:val="center"/>
          </w:tcPr>
          <w:p w14:paraId="3E02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0.03</w:t>
            </w:r>
          </w:p>
        </w:tc>
      </w:tr>
      <w:tr w14:paraId="27ED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562A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氯化物(以C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128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0.15</w:t>
            </w:r>
          </w:p>
        </w:tc>
        <w:tc>
          <w:tcPr>
            <w:tcW w:w="1134" w:type="dxa"/>
            <w:vAlign w:val="center"/>
          </w:tcPr>
          <w:p w14:paraId="7787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0.20</w:t>
            </w:r>
          </w:p>
        </w:tc>
        <w:tc>
          <w:tcPr>
            <w:tcW w:w="1066" w:type="dxa"/>
            <w:vAlign w:val="center"/>
          </w:tcPr>
          <w:p w14:paraId="1947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0.30</w:t>
            </w:r>
          </w:p>
        </w:tc>
        <w:tc>
          <w:tcPr>
            <w:tcW w:w="1084" w:type="dxa"/>
            <w:vAlign w:val="center"/>
          </w:tcPr>
          <w:p w14:paraId="1831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0.15</w:t>
            </w:r>
          </w:p>
        </w:tc>
        <w:tc>
          <w:tcPr>
            <w:tcW w:w="1166" w:type="dxa"/>
            <w:vAlign w:val="center"/>
          </w:tcPr>
          <w:p w14:paraId="03A1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0.20</w:t>
            </w:r>
          </w:p>
        </w:tc>
        <w:tc>
          <w:tcPr>
            <w:tcW w:w="1100" w:type="dxa"/>
            <w:vAlign w:val="center"/>
          </w:tcPr>
          <w:p w14:paraId="1688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0.30</w:t>
            </w:r>
          </w:p>
        </w:tc>
      </w:tr>
      <w:tr w14:paraId="123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1D1B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硫酸盐(以SO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57C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2200" w:type="dxa"/>
            <w:gridSpan w:val="2"/>
            <w:vAlign w:val="center"/>
          </w:tcPr>
          <w:p w14:paraId="7BA6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084" w:type="dxa"/>
            <w:vAlign w:val="center"/>
          </w:tcPr>
          <w:p w14:paraId="7298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2266" w:type="dxa"/>
            <w:gridSpan w:val="2"/>
            <w:vAlign w:val="center"/>
          </w:tcPr>
          <w:p w14:paraId="0764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</w:tr>
      <w:tr w14:paraId="487F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4342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铬酸盐(以CrO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585A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00" w:type="dxa"/>
            <w:gridSpan w:val="2"/>
            <w:vAlign w:val="center"/>
          </w:tcPr>
          <w:p w14:paraId="640F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084" w:type="dxa"/>
            <w:vAlign w:val="center"/>
          </w:tcPr>
          <w:p w14:paraId="188E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66" w:type="dxa"/>
            <w:gridSpan w:val="2"/>
            <w:vAlign w:val="center"/>
          </w:tcPr>
          <w:p w14:paraId="6A35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</w:tr>
      <w:tr w14:paraId="2136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 w14:paraId="43D1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铁(Fe)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w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≤</w:t>
            </w:r>
          </w:p>
        </w:tc>
        <w:tc>
          <w:tcPr>
            <w:tcW w:w="1166" w:type="dxa"/>
            <w:vAlign w:val="center"/>
          </w:tcPr>
          <w:p w14:paraId="25CA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00" w:type="dxa"/>
            <w:gridSpan w:val="2"/>
            <w:vAlign w:val="center"/>
          </w:tcPr>
          <w:p w14:paraId="4355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084" w:type="dxa"/>
            <w:vAlign w:val="center"/>
          </w:tcPr>
          <w:p w14:paraId="3320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2266" w:type="dxa"/>
            <w:gridSpan w:val="2"/>
            <w:vAlign w:val="center"/>
          </w:tcPr>
          <w:p w14:paraId="1C25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</w:tr>
    </w:tbl>
    <w:p w14:paraId="4EF1FA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5685D5-52E1-4E9D-935A-770CFA68D8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D20565-9723-4B83-9AA3-5A1F2F6EF6CE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84BC1DBF-7247-425A-A08B-61F1695980A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2MzOTAzMWI1ZTllM2IzZmMxZDA4YTY1MjgwMGE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EF4042"/>
    <w:rsid w:val="023B2336"/>
    <w:rsid w:val="023E5F09"/>
    <w:rsid w:val="02F231DD"/>
    <w:rsid w:val="04341AEC"/>
    <w:rsid w:val="049872CD"/>
    <w:rsid w:val="0635157B"/>
    <w:rsid w:val="071719AF"/>
    <w:rsid w:val="074C7A32"/>
    <w:rsid w:val="080B3BC5"/>
    <w:rsid w:val="08E93D9B"/>
    <w:rsid w:val="091D7025"/>
    <w:rsid w:val="094E0D03"/>
    <w:rsid w:val="09661AD5"/>
    <w:rsid w:val="099502EC"/>
    <w:rsid w:val="0A932A8E"/>
    <w:rsid w:val="0B5F552F"/>
    <w:rsid w:val="0C8A611A"/>
    <w:rsid w:val="0E064864"/>
    <w:rsid w:val="0FC54981"/>
    <w:rsid w:val="0FCA2977"/>
    <w:rsid w:val="0FD5194C"/>
    <w:rsid w:val="100578A0"/>
    <w:rsid w:val="11D1163D"/>
    <w:rsid w:val="12EB0E74"/>
    <w:rsid w:val="13450C70"/>
    <w:rsid w:val="139611C4"/>
    <w:rsid w:val="13A20AA0"/>
    <w:rsid w:val="13AE3086"/>
    <w:rsid w:val="15096BAB"/>
    <w:rsid w:val="15402DDD"/>
    <w:rsid w:val="15602773"/>
    <w:rsid w:val="15E26448"/>
    <w:rsid w:val="17841AF5"/>
    <w:rsid w:val="179B1BC0"/>
    <w:rsid w:val="17CC2342"/>
    <w:rsid w:val="18764614"/>
    <w:rsid w:val="18F56A1B"/>
    <w:rsid w:val="19C55FA1"/>
    <w:rsid w:val="19D13763"/>
    <w:rsid w:val="19F8741E"/>
    <w:rsid w:val="1A076B95"/>
    <w:rsid w:val="1AD62E10"/>
    <w:rsid w:val="1B121BA8"/>
    <w:rsid w:val="1BF24FF0"/>
    <w:rsid w:val="1C26509C"/>
    <w:rsid w:val="1CCA51F1"/>
    <w:rsid w:val="1CE23EA3"/>
    <w:rsid w:val="1CF6127F"/>
    <w:rsid w:val="1D1C13C9"/>
    <w:rsid w:val="1E206F43"/>
    <w:rsid w:val="1FB060A5"/>
    <w:rsid w:val="20A27C64"/>
    <w:rsid w:val="20B06817"/>
    <w:rsid w:val="20D075FC"/>
    <w:rsid w:val="21FC7BE7"/>
    <w:rsid w:val="22E770B7"/>
    <w:rsid w:val="24AB1B33"/>
    <w:rsid w:val="25A86501"/>
    <w:rsid w:val="26AD44E9"/>
    <w:rsid w:val="271D2E9B"/>
    <w:rsid w:val="283474BA"/>
    <w:rsid w:val="288A2120"/>
    <w:rsid w:val="29770AB4"/>
    <w:rsid w:val="29BF5862"/>
    <w:rsid w:val="2A0841E2"/>
    <w:rsid w:val="2A862E22"/>
    <w:rsid w:val="2AB37F1E"/>
    <w:rsid w:val="2BBE5895"/>
    <w:rsid w:val="2D497251"/>
    <w:rsid w:val="2D99131E"/>
    <w:rsid w:val="2DAB4962"/>
    <w:rsid w:val="2E0C7491"/>
    <w:rsid w:val="2E3807D7"/>
    <w:rsid w:val="2E44751D"/>
    <w:rsid w:val="2F4309AA"/>
    <w:rsid w:val="2F5931A9"/>
    <w:rsid w:val="2F8E292B"/>
    <w:rsid w:val="2FC23965"/>
    <w:rsid w:val="2FF93D3B"/>
    <w:rsid w:val="301476DB"/>
    <w:rsid w:val="305F2992"/>
    <w:rsid w:val="31261CF2"/>
    <w:rsid w:val="3176192B"/>
    <w:rsid w:val="326830EC"/>
    <w:rsid w:val="334E05DC"/>
    <w:rsid w:val="348B6A8D"/>
    <w:rsid w:val="34952285"/>
    <w:rsid w:val="34AA5A08"/>
    <w:rsid w:val="34D6242B"/>
    <w:rsid w:val="34EC7636"/>
    <w:rsid w:val="351512F1"/>
    <w:rsid w:val="354F3ED2"/>
    <w:rsid w:val="35BF0184"/>
    <w:rsid w:val="36937F0D"/>
    <w:rsid w:val="36AD706B"/>
    <w:rsid w:val="36B91743"/>
    <w:rsid w:val="37016620"/>
    <w:rsid w:val="377A51F7"/>
    <w:rsid w:val="37C363CF"/>
    <w:rsid w:val="3845630A"/>
    <w:rsid w:val="38835DA2"/>
    <w:rsid w:val="38AD08B2"/>
    <w:rsid w:val="38B12FA4"/>
    <w:rsid w:val="38D625D9"/>
    <w:rsid w:val="392805D2"/>
    <w:rsid w:val="39397255"/>
    <w:rsid w:val="39470A21"/>
    <w:rsid w:val="395B141D"/>
    <w:rsid w:val="396633F1"/>
    <w:rsid w:val="3A6B4EA3"/>
    <w:rsid w:val="3AE26BDE"/>
    <w:rsid w:val="3B8E43E4"/>
    <w:rsid w:val="3B9844F8"/>
    <w:rsid w:val="3BA83D2C"/>
    <w:rsid w:val="3C402D95"/>
    <w:rsid w:val="3D827E28"/>
    <w:rsid w:val="3DC86D51"/>
    <w:rsid w:val="3E5C26F9"/>
    <w:rsid w:val="3EB50C97"/>
    <w:rsid w:val="3EC31764"/>
    <w:rsid w:val="3F6252B2"/>
    <w:rsid w:val="3F87352A"/>
    <w:rsid w:val="3F8A18A4"/>
    <w:rsid w:val="3FC34336"/>
    <w:rsid w:val="406776C1"/>
    <w:rsid w:val="40DF50AA"/>
    <w:rsid w:val="40E818A3"/>
    <w:rsid w:val="413C66B2"/>
    <w:rsid w:val="41786642"/>
    <w:rsid w:val="41A80181"/>
    <w:rsid w:val="41B30D42"/>
    <w:rsid w:val="42593DF3"/>
    <w:rsid w:val="4337256E"/>
    <w:rsid w:val="44674518"/>
    <w:rsid w:val="454E30A5"/>
    <w:rsid w:val="4552461A"/>
    <w:rsid w:val="45881C31"/>
    <w:rsid w:val="45FB4DA5"/>
    <w:rsid w:val="46126162"/>
    <w:rsid w:val="4624652D"/>
    <w:rsid w:val="47133239"/>
    <w:rsid w:val="47535C6A"/>
    <w:rsid w:val="476B7039"/>
    <w:rsid w:val="47B8652B"/>
    <w:rsid w:val="47F1012F"/>
    <w:rsid w:val="48825C68"/>
    <w:rsid w:val="48EE2DA4"/>
    <w:rsid w:val="496179F3"/>
    <w:rsid w:val="49721F92"/>
    <w:rsid w:val="49AE46B7"/>
    <w:rsid w:val="4BC63ACB"/>
    <w:rsid w:val="4BE100F5"/>
    <w:rsid w:val="4C2B0D16"/>
    <w:rsid w:val="4C323EA3"/>
    <w:rsid w:val="4C8147A2"/>
    <w:rsid w:val="4C9574BA"/>
    <w:rsid w:val="4C9E56C6"/>
    <w:rsid w:val="4D4E08C5"/>
    <w:rsid w:val="4E0E5694"/>
    <w:rsid w:val="4E1127DB"/>
    <w:rsid w:val="4E8D5F4B"/>
    <w:rsid w:val="4F5305C3"/>
    <w:rsid w:val="4FB4691E"/>
    <w:rsid w:val="507A0210"/>
    <w:rsid w:val="508F2ED1"/>
    <w:rsid w:val="511863B8"/>
    <w:rsid w:val="512465F6"/>
    <w:rsid w:val="51790045"/>
    <w:rsid w:val="53D0113F"/>
    <w:rsid w:val="54877E68"/>
    <w:rsid w:val="549B5FF7"/>
    <w:rsid w:val="54F9061D"/>
    <w:rsid w:val="55165E3C"/>
    <w:rsid w:val="557E4E62"/>
    <w:rsid w:val="56420717"/>
    <w:rsid w:val="5691518D"/>
    <w:rsid w:val="57451614"/>
    <w:rsid w:val="57680BC4"/>
    <w:rsid w:val="58A843FE"/>
    <w:rsid w:val="58B16D7F"/>
    <w:rsid w:val="590D1F80"/>
    <w:rsid w:val="59A034F4"/>
    <w:rsid w:val="59BD03D5"/>
    <w:rsid w:val="5A220D20"/>
    <w:rsid w:val="5B2A2EDC"/>
    <w:rsid w:val="5BF0162F"/>
    <w:rsid w:val="5C815FF5"/>
    <w:rsid w:val="5CC3602A"/>
    <w:rsid w:val="5DB6390D"/>
    <w:rsid w:val="5DC73497"/>
    <w:rsid w:val="5E80397E"/>
    <w:rsid w:val="5E9A5A54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4780B89"/>
    <w:rsid w:val="669348E1"/>
    <w:rsid w:val="671958AB"/>
    <w:rsid w:val="67EA0552"/>
    <w:rsid w:val="683706DE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6FFC769A"/>
    <w:rsid w:val="7022100E"/>
    <w:rsid w:val="702B255D"/>
    <w:rsid w:val="71C336BE"/>
    <w:rsid w:val="71D8356D"/>
    <w:rsid w:val="72231757"/>
    <w:rsid w:val="75070854"/>
    <w:rsid w:val="75327494"/>
    <w:rsid w:val="75B21FE9"/>
    <w:rsid w:val="76382E28"/>
    <w:rsid w:val="76566D79"/>
    <w:rsid w:val="76C5476F"/>
    <w:rsid w:val="7780135A"/>
    <w:rsid w:val="77FE4D75"/>
    <w:rsid w:val="78425CBB"/>
    <w:rsid w:val="787A1160"/>
    <w:rsid w:val="789F4016"/>
    <w:rsid w:val="79453B67"/>
    <w:rsid w:val="79C41ED1"/>
    <w:rsid w:val="79ED0CD0"/>
    <w:rsid w:val="7A1D7BD2"/>
    <w:rsid w:val="7A953130"/>
    <w:rsid w:val="7B6A706A"/>
    <w:rsid w:val="7BEC35FD"/>
    <w:rsid w:val="7C3F34DF"/>
    <w:rsid w:val="7CD41350"/>
    <w:rsid w:val="7DE26AEB"/>
    <w:rsid w:val="7DF3065A"/>
    <w:rsid w:val="7E8D2904"/>
    <w:rsid w:val="7ED650BD"/>
    <w:rsid w:val="7F2668BB"/>
    <w:rsid w:val="7FA0434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4">
    <w:name w:val="页眉 Char"/>
    <w:basedOn w:val="12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707</Words>
  <Characters>891</Characters>
  <Lines>9</Lines>
  <Paragraphs>2</Paragraphs>
  <TotalTime>0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2025-06-09T02:10:00Z</cp:lastPrinted>
  <dcterms:modified xsi:type="dcterms:W3CDTF">2025-08-28T02:35:53Z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DB73F5D717484B7AA0F3109FFFF8B520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